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AC8" w:rsidRPr="00482D0D" w:rsidRDefault="00D50AC8" w:rsidP="00482D0D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  <w:r w:rsidRPr="00482D0D">
        <w:rPr>
          <w:rFonts w:ascii="Arial" w:hAnsi="Arial" w:cs="Arial"/>
          <w:b/>
          <w:color w:val="548DD4" w:themeColor="text2" w:themeTint="99"/>
          <w:sz w:val="40"/>
          <w:u w:val="single"/>
        </w:rPr>
        <w:t>Triangles X</w:t>
      </w:r>
    </w:p>
    <w:p w:rsidR="00D50AC8" w:rsidRDefault="00D50AC8" w:rsidP="00D50AC8">
      <w:pPr>
        <w:pStyle w:val="NormalWeb"/>
        <w:spacing w:before="0" w:beforeAutospacing="0" w:afterAutospacing="0"/>
        <w:rPr>
          <w:rFonts w:ascii="Arial" w:hAnsi="Arial" w:cs="Arial"/>
          <w:color w:val="2C2700"/>
        </w:rPr>
      </w:pPr>
    </w:p>
    <w:p w:rsidR="00D50AC8" w:rsidRPr="00D50AC8" w:rsidRDefault="00D50AC8" w:rsidP="00482D0D">
      <w:pPr>
        <w:pStyle w:val="NormalWeb"/>
        <w:numPr>
          <w:ilvl w:val="0"/>
          <w:numId w:val="6"/>
        </w:numPr>
        <w:spacing w:before="0" w:beforeAutospacing="0" w:afterAutospacing="0" w:line="360" w:lineRule="auto"/>
        <w:ind w:left="1134" w:hanging="436"/>
        <w:rPr>
          <w:rFonts w:ascii="Arial" w:hAnsi="Arial" w:cs="Arial"/>
        </w:rPr>
      </w:pPr>
      <w:r w:rsidRPr="00D50AC8">
        <w:rPr>
          <w:rFonts w:ascii="Arial" w:hAnsi="Arial" w:cs="Arial"/>
          <w:color w:val="2C2700"/>
        </w:rPr>
        <w:t>If a line drawn parallel to one side of a triangle to intersect the other two sides in distinct point, the other two sides are divided in the same ratio Prove.</w:t>
      </w:r>
    </w:p>
    <w:p w:rsidR="00D50AC8" w:rsidRPr="00D50AC8" w:rsidRDefault="00D50AC8" w:rsidP="00482D0D">
      <w:pPr>
        <w:pStyle w:val="NormalWeb"/>
        <w:numPr>
          <w:ilvl w:val="0"/>
          <w:numId w:val="6"/>
        </w:numPr>
        <w:spacing w:before="0" w:beforeAutospacing="0" w:afterAutospacing="0" w:line="360" w:lineRule="auto"/>
        <w:ind w:left="1134" w:hanging="436"/>
        <w:rPr>
          <w:rFonts w:ascii="Arial" w:hAnsi="Arial" w:cs="Arial"/>
        </w:rPr>
      </w:pPr>
      <w:r w:rsidRPr="00D50AC8">
        <w:rPr>
          <w:rFonts w:ascii="Arial" w:hAnsi="Arial" w:cs="Arial"/>
          <w:color w:val="211C00"/>
        </w:rPr>
        <w:t xml:space="preserve">If a live intersects side AB and AC of a </w:t>
      </w:r>
      <w:r>
        <w:rPr>
          <w:rFonts w:ascii="Arial" w:hAnsi="Arial" w:cs="Arial"/>
          <w:noProof/>
          <w:color w:val="211C00"/>
        </w:rPr>
      </w:r>
      <w:r>
        <w:rPr>
          <w:rFonts w:ascii="Arial" w:hAnsi="Arial" w:cs="Arial"/>
          <w:color w:val="211C00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27" type="#_x0000_t5" style="width:8.95pt;height:9.4pt;mso-position-horizontal-relative:char;mso-position-vertical-relative:line">
            <w10:wrap type="none"/>
            <w10:anchorlock/>
          </v:shape>
        </w:pict>
      </w:r>
      <w:r w:rsidRPr="00D50AC8">
        <w:rPr>
          <w:rFonts w:ascii="Arial" w:hAnsi="Arial" w:cs="Arial"/>
          <w:color w:val="211C00"/>
        </w:rPr>
        <w:t xml:space="preserve">ABC at D and E respectively and is parallel to BC; prove that </w:t>
      </w:r>
      <m:oMath>
        <m:f>
          <m:fPr>
            <m:ctrlPr>
              <w:rPr>
                <w:rFonts w:ascii="Cambria Math" w:hAnsi="Cambria Math" w:cs="Arial"/>
                <w:i/>
                <w:color w:val="211C00"/>
              </w:rPr>
            </m:ctrlPr>
          </m:fPr>
          <m:num>
            <m:r>
              <w:rPr>
                <w:rFonts w:ascii="Cambria Math" w:hAnsi="Cambria Math" w:cs="Arial"/>
                <w:color w:val="211C00"/>
              </w:rPr>
              <m:t>AD</m:t>
            </m:r>
          </m:num>
          <m:den>
            <m:r>
              <w:rPr>
                <w:rFonts w:ascii="Cambria Math" w:hAnsi="Cambria Math" w:cs="Arial"/>
                <w:color w:val="211C00"/>
              </w:rPr>
              <m:t>BC</m:t>
            </m:r>
          </m:den>
        </m:f>
      </m:oMath>
      <w:r w:rsidRPr="00D50AC8">
        <w:rPr>
          <w:rFonts w:ascii="Arial" w:hAnsi="Arial" w:cs="Arial"/>
          <w:color w:val="211C00"/>
        </w:rPr>
        <w:t xml:space="preserve"> = </w:t>
      </w:r>
      <m:oMath>
        <m:f>
          <m:fPr>
            <m:ctrlPr>
              <w:rPr>
                <w:rFonts w:ascii="Cambria Math" w:hAnsi="Cambria Math" w:cs="Arial"/>
                <w:i/>
                <w:color w:val="211C00"/>
              </w:rPr>
            </m:ctrlPr>
          </m:fPr>
          <m:num>
            <m:r>
              <w:rPr>
                <w:rFonts w:ascii="Cambria Math" w:hAnsi="Cambria Math" w:cs="Arial"/>
                <w:color w:val="211C00"/>
              </w:rPr>
              <m:t>AE</m:t>
            </m:r>
          </m:num>
          <m:den>
            <m:r>
              <w:rPr>
                <w:rFonts w:ascii="Cambria Math" w:hAnsi="Cambria Math" w:cs="Arial"/>
                <w:color w:val="211C00"/>
              </w:rPr>
              <m:t>AC</m:t>
            </m:r>
          </m:den>
        </m:f>
      </m:oMath>
    </w:p>
    <w:p w:rsidR="00D50AC8" w:rsidRPr="00D50AC8" w:rsidRDefault="008704F3" w:rsidP="00482D0D">
      <w:pPr>
        <w:pStyle w:val="NormalWeb"/>
        <w:numPr>
          <w:ilvl w:val="0"/>
          <w:numId w:val="6"/>
        </w:numPr>
        <w:spacing w:before="0" w:beforeAutospacing="0" w:afterAutospacing="0" w:line="360" w:lineRule="auto"/>
        <w:ind w:left="1134" w:hanging="436"/>
        <w:rPr>
          <w:rFonts w:ascii="Arial" w:hAnsi="Arial" w:cs="Arial"/>
        </w:rPr>
      </w:pPr>
      <w:r>
        <w:rPr>
          <w:rFonts w:ascii="Arial" w:hAnsi="Arial" w:cs="Arial"/>
          <w:noProof/>
          <w:color w:val="2E2B00"/>
        </w:rPr>
        <w:drawing>
          <wp:inline distT="0" distB="0" distL="0" distR="0">
            <wp:extent cx="1830770" cy="1001732"/>
            <wp:effectExtent l="1905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0770" cy="10017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2E2B00"/>
        </w:rPr>
        <w:t xml:space="preserve"> </w:t>
      </w:r>
      <w:r w:rsidR="00D50AC8" w:rsidRPr="00D50AC8">
        <w:rPr>
          <w:rFonts w:ascii="Arial" w:hAnsi="Arial" w:cs="Arial"/>
          <w:color w:val="2E2B00"/>
        </w:rPr>
        <w:t xml:space="preserve">In given figure DE || AC, and DF || AE, Prove </w:t>
      </w:r>
      <w:r w:rsidR="00D50AC8" w:rsidRPr="00D50AC8">
        <w:rPr>
          <w:rFonts w:ascii="Arial" w:hAnsi="Arial" w:cs="Arial"/>
          <w:color w:val="2D2600"/>
        </w:rPr>
        <w:t xml:space="preserve">that </w:t>
      </w:r>
      <m:oMath>
        <m:f>
          <m:fPr>
            <m:ctrlPr>
              <w:rPr>
                <w:rFonts w:ascii="Cambria Math" w:hAnsi="Cambria Math" w:cs="Arial"/>
                <w:i/>
                <w:color w:val="2D2600"/>
              </w:rPr>
            </m:ctrlPr>
          </m:fPr>
          <m:num>
            <m:r>
              <w:rPr>
                <w:rFonts w:ascii="Cambria Math" w:hAnsi="Cambria Math" w:cs="Arial"/>
                <w:color w:val="2D2600"/>
              </w:rPr>
              <m:t>BF</m:t>
            </m:r>
          </m:num>
          <m:den>
            <m:r>
              <w:rPr>
                <w:rFonts w:ascii="Cambria Math" w:hAnsi="Cambria Math" w:cs="Arial"/>
                <w:color w:val="2D2600"/>
              </w:rPr>
              <m:t>FE</m:t>
            </m:r>
          </m:den>
        </m:f>
      </m:oMath>
      <w:r w:rsidR="00D50AC8" w:rsidRPr="00D50AC8">
        <w:rPr>
          <w:rFonts w:ascii="Arial" w:hAnsi="Arial" w:cs="Arial"/>
          <w:color w:val="2D2600"/>
        </w:rPr>
        <w:t xml:space="preserve"> </w:t>
      </w:r>
      <w:r w:rsidR="00D50AC8" w:rsidRPr="00D50AC8">
        <w:rPr>
          <w:rFonts w:ascii="Arial" w:hAnsi="Arial" w:cs="Arial"/>
          <w:color w:val="1D1A00"/>
        </w:rPr>
        <w:t xml:space="preserve">= </w:t>
      </w:r>
      <m:oMath>
        <m:f>
          <m:fPr>
            <m:ctrlPr>
              <w:rPr>
                <w:rFonts w:ascii="Cambria Math" w:hAnsi="Cambria Math" w:cs="Arial"/>
                <w:i/>
                <w:color w:val="1D1A00"/>
              </w:rPr>
            </m:ctrlPr>
          </m:fPr>
          <m:num>
            <m:r>
              <w:rPr>
                <w:rFonts w:ascii="Cambria Math" w:hAnsi="Cambria Math" w:cs="Arial"/>
                <w:color w:val="1D1A00"/>
              </w:rPr>
              <m:t>BE</m:t>
            </m:r>
          </m:num>
          <m:den>
            <m:r>
              <w:rPr>
                <w:rFonts w:ascii="Cambria Math" w:hAnsi="Cambria Math" w:cs="Arial"/>
                <w:color w:val="1D1A00"/>
              </w:rPr>
              <m:t>EC</m:t>
            </m:r>
          </m:den>
        </m:f>
      </m:oMath>
      <w:r w:rsidR="00DA1CAC">
        <w:rPr>
          <w:rFonts w:ascii="Arial" w:hAnsi="Arial" w:cs="Arial"/>
          <w:color w:val="1D1A00"/>
        </w:rPr>
        <w:t>.</w:t>
      </w:r>
    </w:p>
    <w:p w:rsidR="00D50AC8" w:rsidRPr="00DA1CAC" w:rsidRDefault="00FF7B5E" w:rsidP="00482D0D">
      <w:pPr>
        <w:pStyle w:val="NormalWeb"/>
        <w:numPr>
          <w:ilvl w:val="0"/>
          <w:numId w:val="6"/>
        </w:numPr>
        <w:spacing w:before="0" w:beforeAutospacing="0" w:afterAutospacing="0" w:line="360" w:lineRule="auto"/>
        <w:ind w:left="1134" w:hanging="436"/>
        <w:rPr>
          <w:rFonts w:ascii="Arial" w:hAnsi="Arial" w:cs="Arial"/>
        </w:rPr>
      </w:pPr>
      <w:r>
        <w:rPr>
          <w:rFonts w:ascii="Arial" w:hAnsi="Arial" w:cs="Arial"/>
          <w:noProof/>
          <w:color w:val="2D2600"/>
        </w:rPr>
        <w:drawing>
          <wp:inline distT="0" distB="0" distL="0" distR="0">
            <wp:extent cx="2245929" cy="1196155"/>
            <wp:effectExtent l="19050" t="0" r="1971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1444" cy="11990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2D2600"/>
        </w:rPr>
        <w:t xml:space="preserve"> </w:t>
      </w:r>
      <w:r w:rsidR="00D50AC8" w:rsidRPr="00DA1CAC">
        <w:rPr>
          <w:rFonts w:ascii="Arial" w:hAnsi="Arial" w:cs="Arial"/>
          <w:color w:val="2D2600"/>
        </w:rPr>
        <w:t xml:space="preserve">Let </w:t>
      </w:r>
      <w:r w:rsidR="00DA1CAC">
        <w:rPr>
          <w:rFonts w:ascii="Arial" w:hAnsi="Arial" w:cs="Arial"/>
          <w:color w:val="2D2600"/>
        </w:rPr>
        <w:t>x</w:t>
      </w:r>
      <w:r w:rsidR="00D50AC8" w:rsidRPr="00DA1CAC">
        <w:rPr>
          <w:rFonts w:ascii="Arial" w:hAnsi="Arial" w:cs="Arial"/>
          <w:color w:val="2D2600"/>
        </w:rPr>
        <w:t xml:space="preserve"> be any point of the side of BC of a tri</w:t>
      </w:r>
      <w:r w:rsidR="00DA1CAC" w:rsidRPr="00DA1CAC">
        <w:rPr>
          <w:rFonts w:ascii="Arial" w:hAnsi="Arial" w:cs="Arial"/>
          <w:color w:val="2D2600"/>
        </w:rPr>
        <w:t>a</w:t>
      </w:r>
      <w:r w:rsidR="00D50AC8" w:rsidRPr="00DA1CAC">
        <w:rPr>
          <w:rFonts w:ascii="Arial" w:hAnsi="Arial" w:cs="Arial"/>
          <w:color w:val="2D2600"/>
        </w:rPr>
        <w:t>ngle ABC. If XM, XN are drawn parallel to BA and CA meeting CA, BA in MN respectively. MN Meets</w:t>
      </w:r>
      <w:r w:rsidR="00DA1CAC" w:rsidRPr="00DA1CAC">
        <w:rPr>
          <w:rFonts w:ascii="Arial" w:hAnsi="Arial" w:cs="Arial"/>
          <w:color w:val="2D2600"/>
        </w:rPr>
        <w:t xml:space="preserve"> </w:t>
      </w:r>
      <w:r w:rsidR="00D50AC8" w:rsidRPr="00DA1CAC">
        <w:rPr>
          <w:rFonts w:ascii="Arial" w:hAnsi="Arial" w:cs="Arial"/>
          <w:color w:val="2D2500"/>
        </w:rPr>
        <w:t>BC produced to T. Prove that T</w:t>
      </w:r>
      <w:r w:rsidR="00DA1CAC">
        <w:rPr>
          <w:rFonts w:ascii="Arial" w:hAnsi="Arial" w:cs="Arial"/>
          <w:color w:val="2D2500"/>
        </w:rPr>
        <w:t>x</w:t>
      </w:r>
      <w:r w:rsidR="00D50AC8" w:rsidRPr="00DA1CAC">
        <w:rPr>
          <w:rFonts w:ascii="Arial" w:hAnsi="Arial" w:cs="Arial"/>
          <w:color w:val="2D2500"/>
          <w:vertAlign w:val="superscript"/>
        </w:rPr>
        <w:t>2</w:t>
      </w:r>
      <w:r w:rsidR="00D50AC8" w:rsidRPr="00DA1CAC">
        <w:rPr>
          <w:rFonts w:ascii="Arial" w:hAnsi="Arial" w:cs="Arial"/>
          <w:color w:val="2D2500"/>
        </w:rPr>
        <w:t xml:space="preserve"> = TB</w:t>
      </w:r>
      <w:r w:rsidR="00DA1CAC">
        <w:rPr>
          <w:rFonts w:ascii="Arial" w:hAnsi="Arial" w:cs="Arial"/>
          <w:color w:val="2D2500"/>
        </w:rPr>
        <w:t xml:space="preserve"> </w:t>
      </w:r>
      <w:r w:rsidR="00D50AC8" w:rsidRPr="00DA1CAC">
        <w:rPr>
          <w:rFonts w:ascii="Arial" w:hAnsi="Arial" w:cs="Arial"/>
          <w:color w:val="2D2500"/>
        </w:rPr>
        <w:t>X TC.</w:t>
      </w:r>
    </w:p>
    <w:p w:rsidR="00D50AC8" w:rsidRPr="00D50AC8" w:rsidRDefault="00D50AC8" w:rsidP="00482D0D">
      <w:pPr>
        <w:pStyle w:val="NormalWeb"/>
        <w:numPr>
          <w:ilvl w:val="0"/>
          <w:numId w:val="6"/>
        </w:numPr>
        <w:spacing w:before="0" w:beforeAutospacing="0" w:afterAutospacing="0" w:line="360" w:lineRule="auto"/>
        <w:ind w:left="1134" w:hanging="436"/>
        <w:rPr>
          <w:rFonts w:ascii="Arial" w:hAnsi="Arial" w:cs="Arial"/>
        </w:rPr>
      </w:pPr>
      <w:r w:rsidRPr="00D50AC8">
        <w:rPr>
          <w:rFonts w:ascii="Arial" w:hAnsi="Arial" w:cs="Arial"/>
          <w:color w:val="221A00"/>
        </w:rPr>
        <w:t xml:space="preserve">E is a point on side AD produced of a parallelogram ABCD and BE intersect CD at E. Prove that </w:t>
      </w:r>
      <w:r w:rsidR="00DA1CAC">
        <w:rPr>
          <w:rFonts w:ascii="Arial" w:hAnsi="Arial" w:cs="Arial"/>
          <w:noProof/>
          <w:color w:val="211C00"/>
        </w:rPr>
      </w:r>
      <w:r w:rsidR="00DA1CAC">
        <w:rPr>
          <w:rFonts w:ascii="Arial" w:hAnsi="Arial" w:cs="Arial"/>
          <w:color w:val="211C00"/>
        </w:rPr>
        <w:pict>
          <v:shape id="_x0000_s1028" type="#_x0000_t5" style="width:8.95pt;height:9.4pt;mso-position-horizontal-relative:char;mso-position-vertical-relative:line">
            <w10:wrap type="none"/>
            <w10:anchorlock/>
          </v:shape>
        </w:pict>
      </w:r>
      <w:r w:rsidRPr="00D50AC8">
        <w:rPr>
          <w:rFonts w:ascii="Arial" w:hAnsi="Arial" w:cs="Arial"/>
          <w:color w:val="221A00"/>
        </w:rPr>
        <w:t xml:space="preserve"> ABEN</w:t>
      </w:r>
      <w:r w:rsidR="00DA1CAC">
        <w:rPr>
          <w:rFonts w:ascii="Arial" w:hAnsi="Arial" w:cs="Arial"/>
          <w:color w:val="221A00"/>
        </w:rPr>
        <w:t xml:space="preserve"> </w:t>
      </w:r>
      <m:oMath>
        <m:r>
          <w:rPr>
            <w:rFonts w:ascii="Cambria Math" w:hAnsi="Cambria Math" w:cs="Arial"/>
            <w:color w:val="221A00"/>
          </w:rPr>
          <m:t>~</m:t>
        </m:r>
      </m:oMath>
      <w:r w:rsidRPr="00D50AC8">
        <w:rPr>
          <w:rFonts w:ascii="Arial" w:hAnsi="Arial" w:cs="Arial"/>
          <w:color w:val="221A00"/>
        </w:rPr>
        <w:t xml:space="preserve"> </w:t>
      </w:r>
      <w:r w:rsidR="00DA1CAC">
        <w:rPr>
          <w:rFonts w:ascii="Arial" w:hAnsi="Arial" w:cs="Arial"/>
          <w:noProof/>
          <w:color w:val="211C00"/>
        </w:rPr>
      </w:r>
      <w:r w:rsidR="00DA1CAC">
        <w:rPr>
          <w:rFonts w:ascii="Arial" w:hAnsi="Arial" w:cs="Arial"/>
          <w:color w:val="211C00"/>
        </w:rPr>
        <w:pict>
          <v:shape id="_x0000_s1029" type="#_x0000_t5" style="width:8.95pt;height:9.4pt;mso-position-horizontal-relative:char;mso-position-vertical-relative:line">
            <w10:wrap type="none"/>
            <w10:anchorlock/>
          </v:shape>
        </w:pict>
      </w:r>
      <w:r w:rsidRPr="00D50AC8">
        <w:rPr>
          <w:rFonts w:ascii="Arial" w:hAnsi="Arial" w:cs="Arial"/>
          <w:color w:val="221A00"/>
        </w:rPr>
        <w:t>CFB.</w:t>
      </w:r>
    </w:p>
    <w:p w:rsidR="00D50AC8" w:rsidRPr="00DA1CAC" w:rsidRDefault="00D50AC8" w:rsidP="00482D0D">
      <w:pPr>
        <w:pStyle w:val="NormalWeb"/>
        <w:numPr>
          <w:ilvl w:val="0"/>
          <w:numId w:val="6"/>
        </w:numPr>
        <w:spacing w:before="0" w:beforeAutospacing="0" w:afterAutospacing="0" w:line="360" w:lineRule="auto"/>
        <w:ind w:left="1134" w:hanging="436"/>
        <w:rPr>
          <w:rFonts w:ascii="Arial" w:hAnsi="Arial" w:cs="Arial"/>
        </w:rPr>
      </w:pPr>
      <w:r w:rsidRPr="00DA1CAC">
        <w:rPr>
          <w:rFonts w:ascii="Arial" w:hAnsi="Arial" w:cs="Arial"/>
          <w:color w:val="1E1500"/>
        </w:rPr>
        <w:t>A vertical stick 12m long casts a shadow 8m long on the ground. At the same time a tower casts the shadow 40m long ground. Determine the height of the tower.</w:t>
      </w:r>
    </w:p>
    <w:p w:rsidR="00D50AC8" w:rsidRPr="00D50AC8" w:rsidRDefault="00D50AC8" w:rsidP="00482D0D">
      <w:pPr>
        <w:pStyle w:val="NormalWeb"/>
        <w:numPr>
          <w:ilvl w:val="0"/>
          <w:numId w:val="6"/>
        </w:numPr>
        <w:spacing w:before="0" w:beforeAutospacing="0" w:afterAutospacing="0" w:line="360" w:lineRule="auto"/>
        <w:ind w:left="1134" w:hanging="436"/>
        <w:rPr>
          <w:rFonts w:ascii="Arial" w:hAnsi="Arial" w:cs="Arial"/>
        </w:rPr>
      </w:pPr>
      <w:r w:rsidRPr="00D50AC8">
        <w:rPr>
          <w:rFonts w:ascii="Arial" w:hAnsi="Arial" w:cs="Arial"/>
          <w:color w:val="1E1C00"/>
        </w:rPr>
        <w:t xml:space="preserve">In </w:t>
      </w:r>
      <w:r w:rsidR="00DA1CAC">
        <w:rPr>
          <w:rFonts w:ascii="Arial" w:hAnsi="Arial" w:cs="Arial"/>
          <w:noProof/>
          <w:color w:val="211C00"/>
        </w:rPr>
      </w:r>
      <w:r w:rsidR="00DA1CAC">
        <w:rPr>
          <w:rFonts w:ascii="Arial" w:hAnsi="Arial" w:cs="Arial"/>
          <w:color w:val="211C00"/>
        </w:rPr>
        <w:pict>
          <v:shape id="_x0000_s1030" type="#_x0000_t5" style="width:8.95pt;height:9.4pt;mso-position-horizontal-relative:char;mso-position-vertical-relative:line">
            <w10:wrap type="none"/>
            <w10:anchorlock/>
          </v:shape>
        </w:pict>
      </w:r>
      <w:r w:rsidR="00DA1CAC">
        <w:rPr>
          <w:rFonts w:ascii="Arial" w:hAnsi="Arial" w:cs="Arial"/>
          <w:color w:val="1E1C00"/>
        </w:rPr>
        <w:t xml:space="preserve"> ABC, if AD</w:t>
      </w:r>
      <w:r w:rsidR="00A25EB7">
        <w:rPr>
          <w:rFonts w:ascii="Arial" w:hAnsi="Arial" w:cs="Arial"/>
          <w:noProof/>
        </w:rPr>
      </w:r>
      <w:r w:rsidR="00A25EB7">
        <w:rPr>
          <w:rFonts w:ascii="Arial" w:hAnsi="Arial" w:cs="Arial"/>
        </w:rPr>
        <w:pict>
          <v:group id="_x0000_s1034" style="width:9pt;height:9.4pt;mso-position-horizontal-relative:char;mso-position-vertical-relative:line" coordorigin="2501,9451" coordsize="240,248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5" type="#_x0000_t32" style="position:absolute;left:2615;top:9451;width:0;height:248" o:connectortype="straight"/>
            <v:shape id="_x0000_s1036" type="#_x0000_t32" style="position:absolute;left:2501;top:9699;width:240;height:0" o:connectortype="straight"/>
            <w10:wrap type="none"/>
            <w10:anchorlock/>
          </v:group>
        </w:pict>
      </w:r>
      <w:r w:rsidR="00A25EB7">
        <w:rPr>
          <w:rFonts w:ascii="Arial" w:hAnsi="Arial" w:cs="Arial"/>
          <w:color w:val="1E1C00"/>
        </w:rPr>
        <w:t xml:space="preserve"> </w:t>
      </w:r>
      <w:r w:rsidRPr="00D50AC8">
        <w:rPr>
          <w:rFonts w:ascii="Arial" w:hAnsi="Arial" w:cs="Arial"/>
          <w:color w:val="1E1C00"/>
        </w:rPr>
        <w:t>BC and AD</w:t>
      </w:r>
      <w:r w:rsidRPr="00A25EB7">
        <w:rPr>
          <w:rFonts w:ascii="Arial" w:hAnsi="Arial" w:cs="Arial"/>
          <w:color w:val="1E1C00"/>
          <w:vertAlign w:val="superscript"/>
        </w:rPr>
        <w:t>2</w:t>
      </w:r>
      <w:r w:rsidRPr="00D50AC8">
        <w:rPr>
          <w:rFonts w:ascii="Arial" w:hAnsi="Arial" w:cs="Arial"/>
          <w:color w:val="1E1C00"/>
        </w:rPr>
        <w:t xml:space="preserve"> = BD</w:t>
      </w:r>
      <w:r w:rsidR="00A25EB7">
        <w:rPr>
          <w:rFonts w:ascii="Arial" w:hAnsi="Arial" w:cs="Arial"/>
          <w:color w:val="1E1C00"/>
        </w:rPr>
        <w:t xml:space="preserve"> </w:t>
      </w:r>
      <w:r w:rsidRPr="00D50AC8">
        <w:rPr>
          <w:rFonts w:ascii="Arial" w:hAnsi="Arial" w:cs="Arial"/>
          <w:color w:val="1E1C00"/>
        </w:rPr>
        <w:t>X</w:t>
      </w:r>
      <w:r w:rsidR="00A25EB7">
        <w:rPr>
          <w:rFonts w:ascii="Arial" w:hAnsi="Arial" w:cs="Arial"/>
          <w:color w:val="1E1C00"/>
        </w:rPr>
        <w:t xml:space="preserve"> </w:t>
      </w:r>
      <w:r w:rsidRPr="00D50AC8">
        <w:rPr>
          <w:rFonts w:ascii="Arial" w:hAnsi="Arial" w:cs="Arial"/>
          <w:color w:val="1E1C00"/>
        </w:rPr>
        <w:t xml:space="preserve">DC, prove that </w:t>
      </w:r>
      <w:r w:rsidR="00A25EB7">
        <w:rPr>
          <w:rFonts w:ascii="Arial" w:hAnsi="Arial" w:cs="Arial"/>
          <w:noProof/>
        </w:rPr>
      </w:r>
      <w:r w:rsidR="00A25EB7">
        <w:rPr>
          <w:rFonts w:ascii="Arial" w:hAnsi="Arial" w:cs="Arial"/>
        </w:rPr>
        <w:pict>
          <v:group id="_x0000_s1040" style="width:10.75pt;height:8.5pt;mso-position-horizontal-relative:char;mso-position-vertical-relative:line" coordorigin="3040,9354" coordsize="279,279">
            <v:shape id="_x0000_s1041" type="#_x0000_t32" style="position:absolute;left:3040;top:9633;width:279;height:0" o:connectortype="straight"/>
            <v:shape id="_x0000_s1042" type="#_x0000_t32" style="position:absolute;left:3040;top:9354;width:154;height:279;flip:y" o:connectortype="straight"/>
            <w10:wrap type="none"/>
            <w10:anchorlock/>
          </v:group>
        </w:pict>
      </w:r>
      <w:r w:rsidRPr="00D50AC8">
        <w:rPr>
          <w:rFonts w:ascii="Arial" w:hAnsi="Arial" w:cs="Arial"/>
          <w:color w:val="1E1C00"/>
        </w:rPr>
        <w:t>BA</w:t>
      </w:r>
      <w:r w:rsidR="00A25EB7">
        <w:rPr>
          <w:rFonts w:ascii="Arial" w:hAnsi="Arial" w:cs="Arial"/>
          <w:color w:val="1E1C00"/>
        </w:rPr>
        <w:t>C</w:t>
      </w:r>
      <w:r w:rsidRPr="00D50AC8">
        <w:rPr>
          <w:rFonts w:ascii="Arial" w:hAnsi="Arial" w:cs="Arial"/>
          <w:color w:val="1E1C00"/>
        </w:rPr>
        <w:t>=90</w:t>
      </w:r>
      <w:r w:rsidR="00A25EB7" w:rsidRPr="00A25EB7">
        <w:rPr>
          <w:rFonts w:ascii="Arial" w:hAnsi="Arial" w:cs="Arial"/>
          <w:color w:val="1E1C00"/>
          <w:vertAlign w:val="superscript"/>
        </w:rPr>
        <w:t>0</w:t>
      </w:r>
    </w:p>
    <w:p w:rsidR="00D50AC8" w:rsidRPr="00482D0D" w:rsidRDefault="009E1A20" w:rsidP="00482D0D">
      <w:pPr>
        <w:pStyle w:val="NormalWeb"/>
        <w:numPr>
          <w:ilvl w:val="0"/>
          <w:numId w:val="6"/>
        </w:numPr>
        <w:spacing w:before="0" w:beforeAutospacing="0" w:afterAutospacing="0" w:line="360" w:lineRule="auto"/>
        <w:ind w:left="1134" w:hanging="436"/>
        <w:rPr>
          <w:rFonts w:ascii="Arial" w:hAnsi="Arial" w:cs="Arial"/>
        </w:rPr>
      </w:pPr>
      <w:r>
        <w:rPr>
          <w:rFonts w:ascii="Arial" w:hAnsi="Arial" w:cs="Arial"/>
          <w:noProof/>
          <w:color w:val="0C0800"/>
        </w:rPr>
        <w:drawing>
          <wp:inline distT="0" distB="0" distL="0" distR="0">
            <wp:extent cx="1615308" cy="940356"/>
            <wp:effectExtent l="19050" t="0" r="3942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655" cy="9428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C0800"/>
        </w:rPr>
        <w:t xml:space="preserve"> </w:t>
      </w:r>
      <w:r w:rsidR="00D50AC8" w:rsidRPr="00482D0D">
        <w:rPr>
          <w:rFonts w:ascii="Arial" w:hAnsi="Arial" w:cs="Arial"/>
          <w:color w:val="0C0800"/>
        </w:rPr>
        <w:t>AB</w:t>
      </w:r>
      <w:r w:rsidR="00A25EB7" w:rsidRPr="00482D0D">
        <w:rPr>
          <w:rFonts w:ascii="Arial" w:hAnsi="Arial" w:cs="Arial"/>
          <w:color w:val="0C0800"/>
        </w:rPr>
        <w:t xml:space="preserve">  </w:t>
      </w:r>
      <w:r w:rsidR="00D50AC8" w:rsidRPr="00482D0D">
        <w:rPr>
          <w:rFonts w:ascii="Arial" w:hAnsi="Arial" w:cs="Arial"/>
          <w:color w:val="0C0800"/>
        </w:rPr>
        <w:t>II C</w:t>
      </w:r>
      <w:r w:rsidR="00A25EB7" w:rsidRPr="00482D0D">
        <w:rPr>
          <w:rFonts w:ascii="Arial" w:hAnsi="Arial" w:cs="Arial"/>
          <w:color w:val="0C0800"/>
        </w:rPr>
        <w:t>D</w:t>
      </w:r>
      <w:r w:rsidR="00D50AC8" w:rsidRPr="00482D0D">
        <w:rPr>
          <w:rFonts w:ascii="Arial" w:hAnsi="Arial" w:cs="Arial"/>
          <w:color w:val="0C0800"/>
        </w:rPr>
        <w:t xml:space="preserve"> </w:t>
      </w:r>
      <w:r w:rsidR="00A25EB7" w:rsidRPr="00482D0D">
        <w:rPr>
          <w:rFonts w:ascii="Arial" w:hAnsi="Arial" w:cs="Arial"/>
          <w:color w:val="0C0800"/>
        </w:rPr>
        <w:t xml:space="preserve">|| </w:t>
      </w:r>
      <w:r w:rsidR="00D50AC8" w:rsidRPr="00482D0D">
        <w:rPr>
          <w:rFonts w:ascii="Arial" w:hAnsi="Arial" w:cs="Arial"/>
          <w:color w:val="0C0800"/>
        </w:rPr>
        <w:t>EF, If AB = 6</w:t>
      </w:r>
      <w:r w:rsidR="00A25EB7" w:rsidRPr="00482D0D">
        <w:rPr>
          <w:rFonts w:ascii="Arial" w:hAnsi="Arial" w:cs="Arial"/>
          <w:color w:val="0C0800"/>
        </w:rPr>
        <w:t>cm</w:t>
      </w:r>
      <w:r w:rsidR="00D50AC8" w:rsidRPr="00482D0D">
        <w:rPr>
          <w:rFonts w:ascii="Arial" w:hAnsi="Arial" w:cs="Arial"/>
          <w:color w:val="0C0800"/>
        </w:rPr>
        <w:t xml:space="preserve">, CD = </w:t>
      </w:r>
      <w:r w:rsidR="00482D0D" w:rsidRPr="00482D0D">
        <w:rPr>
          <w:rFonts w:ascii="Arial" w:hAnsi="Arial" w:cs="Arial"/>
          <w:color w:val="0C0800"/>
        </w:rPr>
        <w:t>x</w:t>
      </w:r>
      <w:r w:rsidR="00A25EB7" w:rsidRPr="00482D0D">
        <w:rPr>
          <w:rFonts w:ascii="Arial" w:hAnsi="Arial" w:cs="Arial"/>
          <w:color w:val="0C0800"/>
        </w:rPr>
        <w:t>c</w:t>
      </w:r>
      <w:r w:rsidR="00D50AC8" w:rsidRPr="00482D0D">
        <w:rPr>
          <w:rFonts w:ascii="Arial" w:hAnsi="Arial" w:cs="Arial"/>
          <w:color w:val="0C0800"/>
        </w:rPr>
        <w:t>m,</w:t>
      </w:r>
      <w:r w:rsidR="00A25EB7" w:rsidRPr="00482D0D">
        <w:rPr>
          <w:rFonts w:ascii="Arial" w:hAnsi="Arial" w:cs="Arial"/>
          <w:color w:val="0C0800"/>
        </w:rPr>
        <w:t xml:space="preserve"> </w:t>
      </w:r>
      <w:r w:rsidR="00D50AC8" w:rsidRPr="00482D0D">
        <w:rPr>
          <w:rFonts w:ascii="Arial" w:hAnsi="Arial" w:cs="Arial"/>
          <w:color w:val="2D2900"/>
        </w:rPr>
        <w:t>EF = 10</w:t>
      </w:r>
      <w:r w:rsidR="00A25EB7" w:rsidRPr="00482D0D">
        <w:rPr>
          <w:rFonts w:ascii="Arial" w:hAnsi="Arial" w:cs="Arial"/>
          <w:color w:val="2D2900"/>
        </w:rPr>
        <w:t>cm</w:t>
      </w:r>
      <w:r w:rsidR="00D50AC8" w:rsidRPr="00482D0D">
        <w:rPr>
          <w:rFonts w:ascii="Arial" w:hAnsi="Arial" w:cs="Arial"/>
          <w:color w:val="2D2900"/>
        </w:rPr>
        <w:t xml:space="preserve">, BD = </w:t>
      </w:r>
      <w:r w:rsidR="00482D0D" w:rsidRPr="00482D0D">
        <w:rPr>
          <w:rFonts w:ascii="Arial" w:hAnsi="Arial" w:cs="Arial"/>
          <w:color w:val="2D2900"/>
        </w:rPr>
        <w:t>4cm</w:t>
      </w:r>
      <w:r w:rsidR="00D50AC8" w:rsidRPr="00482D0D">
        <w:rPr>
          <w:rFonts w:ascii="Arial" w:hAnsi="Arial" w:cs="Arial"/>
          <w:color w:val="2D2900"/>
        </w:rPr>
        <w:t xml:space="preserve">, DE = </w:t>
      </w:r>
      <w:r w:rsidR="00482D0D" w:rsidRPr="00482D0D">
        <w:rPr>
          <w:rFonts w:ascii="Arial" w:hAnsi="Arial" w:cs="Arial"/>
          <w:color w:val="2D2900"/>
        </w:rPr>
        <w:t xml:space="preserve">ycm </w:t>
      </w:r>
      <w:r w:rsidR="00D50AC8" w:rsidRPr="00482D0D">
        <w:rPr>
          <w:rFonts w:ascii="Arial" w:hAnsi="Arial" w:cs="Arial"/>
          <w:color w:val="1F2000"/>
        </w:rPr>
        <w:t>calculate the value of x and y.</w:t>
      </w:r>
    </w:p>
    <w:sectPr w:rsidR="00D50AC8" w:rsidRPr="00482D0D" w:rsidSect="009E1A20">
      <w:headerReference w:type="default" r:id="rId10"/>
      <w:footerReference w:type="default" r:id="rId11"/>
      <w:pgSz w:w="12240" w:h="15840"/>
      <w:pgMar w:top="1135" w:right="1041" w:bottom="993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4A3C" w:rsidRDefault="00684A3C" w:rsidP="009E1A20">
      <w:pPr>
        <w:spacing w:after="0" w:line="240" w:lineRule="auto"/>
      </w:pPr>
      <w:r>
        <w:separator/>
      </w:r>
    </w:p>
  </w:endnote>
  <w:endnote w:type="continuationSeparator" w:id="1">
    <w:p w:rsidR="00684A3C" w:rsidRDefault="00684A3C" w:rsidP="009E1A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1A20" w:rsidRPr="00D36623" w:rsidRDefault="009E1A20" w:rsidP="009E1A20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9E1A20" w:rsidRDefault="009E1A2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4A3C" w:rsidRDefault="00684A3C" w:rsidP="009E1A20">
      <w:pPr>
        <w:spacing w:after="0" w:line="240" w:lineRule="auto"/>
      </w:pPr>
      <w:r>
        <w:separator/>
      </w:r>
    </w:p>
  </w:footnote>
  <w:footnote w:type="continuationSeparator" w:id="1">
    <w:p w:rsidR="00684A3C" w:rsidRDefault="00684A3C" w:rsidP="009E1A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1A20" w:rsidRPr="00D36623" w:rsidRDefault="009E1A20" w:rsidP="009E1A20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9E1A20" w:rsidRDefault="009E1A2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F679F"/>
    <w:multiLevelType w:val="hybridMultilevel"/>
    <w:tmpl w:val="F6548C52"/>
    <w:lvl w:ilvl="0" w:tplc="0409000F">
      <w:start w:val="1"/>
      <w:numFmt w:val="decimal"/>
      <w:lvlText w:val="%1."/>
      <w:lvlJc w:val="left"/>
      <w:pPr>
        <w:ind w:left="1440" w:hanging="720"/>
      </w:pPr>
      <w:rPr>
        <w:rFonts w:hint="default"/>
        <w:color w:val="2C27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48A34FA"/>
    <w:multiLevelType w:val="hybridMultilevel"/>
    <w:tmpl w:val="4F0AA5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462C52"/>
    <w:multiLevelType w:val="hybridMultilevel"/>
    <w:tmpl w:val="E5907AD6"/>
    <w:lvl w:ilvl="0" w:tplc="C750FF6A">
      <w:start w:val="1"/>
      <w:numFmt w:val="upperRoman"/>
      <w:lvlText w:val="%1."/>
      <w:lvlJc w:val="left"/>
      <w:pPr>
        <w:ind w:left="1440" w:hanging="720"/>
      </w:pPr>
      <w:rPr>
        <w:rFonts w:hint="default"/>
        <w:color w:val="2C27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D2D2B9B"/>
    <w:multiLevelType w:val="hybridMultilevel"/>
    <w:tmpl w:val="37D8BA64"/>
    <w:lvl w:ilvl="0" w:tplc="C750FF6A">
      <w:start w:val="1"/>
      <w:numFmt w:val="upperRoman"/>
      <w:lvlText w:val="%1."/>
      <w:lvlJc w:val="left"/>
      <w:pPr>
        <w:ind w:left="1080" w:hanging="720"/>
      </w:pPr>
      <w:rPr>
        <w:rFonts w:hint="default"/>
        <w:color w:val="2C27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9D7580"/>
    <w:multiLevelType w:val="hybridMultilevel"/>
    <w:tmpl w:val="4BD6AD58"/>
    <w:lvl w:ilvl="0" w:tplc="C750FF6A">
      <w:start w:val="1"/>
      <w:numFmt w:val="upperRoman"/>
      <w:lvlText w:val="%1."/>
      <w:lvlJc w:val="left"/>
      <w:pPr>
        <w:ind w:left="1080" w:hanging="720"/>
      </w:pPr>
      <w:rPr>
        <w:rFonts w:hint="default"/>
        <w:color w:val="2C27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4E44232"/>
    <w:multiLevelType w:val="hybridMultilevel"/>
    <w:tmpl w:val="7A2C8822"/>
    <w:lvl w:ilvl="0" w:tplc="C750FF6A">
      <w:start w:val="1"/>
      <w:numFmt w:val="upperRoman"/>
      <w:lvlText w:val="%1."/>
      <w:lvlJc w:val="left"/>
      <w:pPr>
        <w:ind w:left="1440" w:hanging="720"/>
      </w:pPr>
      <w:rPr>
        <w:rFonts w:hint="default"/>
        <w:color w:val="2C27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5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50AC8"/>
    <w:rsid w:val="00482D0D"/>
    <w:rsid w:val="00587BEF"/>
    <w:rsid w:val="00684A3C"/>
    <w:rsid w:val="008704F3"/>
    <w:rsid w:val="009E1A20"/>
    <w:rsid w:val="00A25EB7"/>
    <w:rsid w:val="00D50AC8"/>
    <w:rsid w:val="00DA1CAC"/>
    <w:rsid w:val="00FF7B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5" type="connector" idref="#_x0000_s1035"/>
        <o:r id="V:Rule6" type="connector" idref="#_x0000_s1036"/>
        <o:r id="V:Rule11" type="connector" idref="#_x0000_s1041"/>
        <o:r id="V:Rule12" type="connector" idref="#_x0000_s104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50A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0A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0AC8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A1CAC"/>
    <w:rPr>
      <w:color w:val="808080"/>
    </w:rPr>
  </w:style>
  <w:style w:type="paragraph" w:styleId="Header">
    <w:name w:val="header"/>
    <w:basedOn w:val="Normal"/>
    <w:link w:val="HeaderChar"/>
    <w:uiPriority w:val="99"/>
    <w:semiHidden/>
    <w:unhideWhenUsed/>
    <w:rsid w:val="009E1A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E1A20"/>
  </w:style>
  <w:style w:type="paragraph" w:styleId="Footer">
    <w:name w:val="footer"/>
    <w:basedOn w:val="Normal"/>
    <w:link w:val="FooterChar"/>
    <w:uiPriority w:val="99"/>
    <w:semiHidden/>
    <w:unhideWhenUsed/>
    <w:rsid w:val="009E1A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E1A20"/>
  </w:style>
  <w:style w:type="character" w:styleId="Hyperlink">
    <w:name w:val="Hyperlink"/>
    <w:basedOn w:val="DefaultParagraphFont"/>
    <w:uiPriority w:val="99"/>
    <w:unhideWhenUsed/>
    <w:rsid w:val="009E1A2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118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173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3</cp:revision>
  <dcterms:created xsi:type="dcterms:W3CDTF">2023-08-20T18:32:00Z</dcterms:created>
  <dcterms:modified xsi:type="dcterms:W3CDTF">2023-08-20T19:40:00Z</dcterms:modified>
</cp:coreProperties>
</file>